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3CA0" w14:textId="77777777" w:rsidR="001E095B" w:rsidRPr="002B3E67" w:rsidRDefault="001E095B" w:rsidP="001E095B">
      <w:pPr>
        <w:keepNext/>
        <w:spacing w:after="0" w:line="240" w:lineRule="auto"/>
        <w:jc w:val="center"/>
        <w:outlineLvl w:val="0"/>
        <w:rPr>
          <w:rFonts w:ascii="Aptos" w:eastAsia="Times New Roman" w:hAnsi="Aptos" w:cs="Times New Roman"/>
          <w:b/>
          <w:kern w:val="0"/>
          <w:sz w:val="40"/>
          <w:szCs w:val="24"/>
          <w14:ligatures w14:val="none"/>
        </w:rPr>
      </w:pPr>
      <w:r w:rsidRPr="002B3E67">
        <w:rPr>
          <w:rFonts w:ascii="Aptos" w:eastAsia="Times New Roman" w:hAnsi="Aptos" w:cs="Times New Roman"/>
          <w:b/>
          <w:kern w:val="0"/>
          <w:sz w:val="40"/>
          <w:szCs w:val="24"/>
          <w14:ligatures w14:val="none"/>
        </w:rPr>
        <w:t>Admissions Policy</w:t>
      </w:r>
    </w:p>
    <w:p w14:paraId="66B3BADC" w14:textId="77777777" w:rsidR="001E095B" w:rsidRPr="002B3E67" w:rsidRDefault="001E095B" w:rsidP="001E095B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3941CC38" w14:textId="77777777" w:rsidR="001E095B" w:rsidRPr="002B3E67" w:rsidRDefault="001E095B" w:rsidP="001E095B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63312F6F" w14:textId="6DA99372" w:rsidR="00F62D9A" w:rsidRPr="002B3E67" w:rsidRDefault="00F62D9A" w:rsidP="001E095B">
      <w:pPr>
        <w:spacing w:after="0" w:line="240" w:lineRule="auto"/>
        <w:jc w:val="both"/>
        <w:rPr>
          <w:rFonts w:ascii="Aptos" w:hAnsi="Aptos"/>
        </w:rPr>
      </w:pPr>
      <w:r w:rsidRPr="002B3E67">
        <w:rPr>
          <w:rFonts w:ascii="Aptos" w:hAnsi="Aptos"/>
        </w:rPr>
        <w:t>Our aim is to provide a safe, interesting, stimulating, and caring environment, where children can develop early skills at their own pace and to make Little Poppins Pre-School accessible to all children and families from the local community. Little Poppins Pre-School welcomes both fathers and mothers, other relations, and other carers, including childminders, and people from all cultural ethnic, religious and social groups, with and without disabilities</w:t>
      </w:r>
      <w:r w:rsidR="00084C42" w:rsidRPr="002B3E67">
        <w:rPr>
          <w:rFonts w:ascii="Aptos" w:hAnsi="Aptos"/>
        </w:rPr>
        <w:t>. W</w:t>
      </w:r>
      <w:r w:rsidRPr="002B3E67">
        <w:rPr>
          <w:rFonts w:ascii="Aptos" w:hAnsi="Aptos"/>
        </w:rPr>
        <w:t>e pride ourselves on being a fully inclusive setting</w:t>
      </w:r>
      <w:r w:rsidR="00084C42" w:rsidRPr="002B3E67">
        <w:rPr>
          <w:rFonts w:ascii="Aptos" w:hAnsi="Aptos"/>
        </w:rPr>
        <w:t xml:space="preserve"> so no child will be turned away on the grounds of gender, race, religion etc. </w:t>
      </w:r>
    </w:p>
    <w:p w14:paraId="62A80A7E" w14:textId="77777777" w:rsidR="00F62D9A" w:rsidRPr="002B3E67" w:rsidRDefault="00F62D9A" w:rsidP="001E095B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6C1D0DCB" w14:textId="11A344B5" w:rsidR="00F62D9A" w:rsidRPr="002B3E67" w:rsidRDefault="00F62D9A" w:rsidP="001E095B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</w:pPr>
      <w:r w:rsidRPr="002B3E67">
        <w:rPr>
          <w:rFonts w:ascii="Aptos" w:eastAsia="Times New Roman" w:hAnsi="Aptos" w:cs="Times New Roman"/>
          <w:b/>
          <w:bCs/>
          <w:kern w:val="0"/>
          <w:sz w:val="24"/>
          <w:szCs w:val="24"/>
          <w14:ligatures w14:val="none"/>
        </w:rPr>
        <w:t>Waiting List</w:t>
      </w:r>
    </w:p>
    <w:p w14:paraId="3086843A" w14:textId="755C2C51" w:rsidR="001E095B" w:rsidRPr="002B3E67" w:rsidRDefault="001E095B" w:rsidP="001E095B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2B3E67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We allocate spaces on a first come first served basis unless we have a waiting list. In the event of having a waiting list we will allocate places in the order of:</w:t>
      </w:r>
    </w:p>
    <w:p w14:paraId="2661A406" w14:textId="77777777" w:rsidR="004462B7" w:rsidRPr="002B3E67" w:rsidRDefault="004462B7" w:rsidP="001E095B">
      <w:pPr>
        <w:spacing w:after="0" w:line="240" w:lineRule="auto"/>
        <w:jc w:val="both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</w:p>
    <w:p w14:paraId="6C96CC7C" w14:textId="1FA2B95E" w:rsidR="001E095B" w:rsidRPr="002B3E67" w:rsidRDefault="001E095B" w:rsidP="001E095B">
      <w:pPr>
        <w:numPr>
          <w:ilvl w:val="2"/>
          <w:numId w:val="2"/>
        </w:numPr>
        <w:spacing w:after="4" w:line="248" w:lineRule="auto"/>
        <w:ind w:hanging="360"/>
        <w:rPr>
          <w:rFonts w:ascii="Aptos" w:hAnsi="Aptos"/>
        </w:rPr>
      </w:pPr>
      <w:r w:rsidRPr="002B3E67">
        <w:rPr>
          <w:rFonts w:ascii="Aptos" w:hAnsi="Aptos"/>
        </w:rPr>
        <w:t xml:space="preserve">Siblings of current children </w:t>
      </w:r>
    </w:p>
    <w:p w14:paraId="7294B9D6" w14:textId="6E40B1B4" w:rsidR="00F62D9A" w:rsidRPr="002B3E67" w:rsidRDefault="00F62D9A" w:rsidP="001E095B">
      <w:pPr>
        <w:numPr>
          <w:ilvl w:val="2"/>
          <w:numId w:val="2"/>
        </w:numPr>
        <w:spacing w:after="4" w:line="248" w:lineRule="auto"/>
        <w:ind w:hanging="360"/>
        <w:rPr>
          <w:rFonts w:ascii="Aptos" w:hAnsi="Aptos"/>
        </w:rPr>
      </w:pPr>
      <w:r w:rsidRPr="002B3E67">
        <w:rPr>
          <w:rFonts w:ascii="Aptos" w:hAnsi="Aptos"/>
        </w:rPr>
        <w:t>Staff’s children</w:t>
      </w:r>
    </w:p>
    <w:p w14:paraId="2857F0CF" w14:textId="77777777" w:rsidR="001E095B" w:rsidRPr="002B3E67" w:rsidRDefault="001E095B" w:rsidP="001E095B">
      <w:pPr>
        <w:numPr>
          <w:ilvl w:val="2"/>
          <w:numId w:val="2"/>
        </w:numPr>
        <w:spacing w:after="4" w:line="248" w:lineRule="auto"/>
        <w:ind w:hanging="360"/>
        <w:rPr>
          <w:rFonts w:ascii="Aptos" w:hAnsi="Aptos"/>
        </w:rPr>
      </w:pPr>
      <w:r w:rsidRPr="002B3E67">
        <w:rPr>
          <w:rFonts w:ascii="Aptos" w:hAnsi="Aptos"/>
        </w:rPr>
        <w:t xml:space="preserve">Free for 2 funded spaces </w:t>
      </w:r>
    </w:p>
    <w:p w14:paraId="6E1B248B" w14:textId="11684C99" w:rsidR="001E095B" w:rsidRPr="002B3E67" w:rsidRDefault="001E095B" w:rsidP="001E095B">
      <w:pPr>
        <w:numPr>
          <w:ilvl w:val="2"/>
          <w:numId w:val="2"/>
        </w:numPr>
        <w:spacing w:after="4" w:line="248" w:lineRule="auto"/>
        <w:ind w:hanging="360"/>
        <w:rPr>
          <w:rFonts w:ascii="Aptos" w:hAnsi="Aptos"/>
        </w:rPr>
      </w:pPr>
      <w:r w:rsidRPr="002B3E67">
        <w:rPr>
          <w:rFonts w:ascii="Aptos" w:hAnsi="Aptos"/>
        </w:rPr>
        <w:t xml:space="preserve">Children local to Painters </w:t>
      </w:r>
      <w:proofErr w:type="spellStart"/>
      <w:r w:rsidRPr="002B3E67">
        <w:rPr>
          <w:rFonts w:ascii="Aptos" w:hAnsi="Aptos"/>
        </w:rPr>
        <w:t>Forstal</w:t>
      </w:r>
      <w:proofErr w:type="spellEnd"/>
      <w:r w:rsidRPr="002B3E67">
        <w:rPr>
          <w:rFonts w:ascii="Aptos" w:hAnsi="Aptos"/>
        </w:rPr>
        <w:t xml:space="preserve"> </w:t>
      </w:r>
    </w:p>
    <w:p w14:paraId="4821D0EC" w14:textId="666A860F" w:rsidR="001E095B" w:rsidRPr="002B3E67" w:rsidRDefault="001E095B" w:rsidP="001E095B">
      <w:pPr>
        <w:numPr>
          <w:ilvl w:val="2"/>
          <w:numId w:val="2"/>
        </w:numPr>
        <w:spacing w:after="4" w:line="248" w:lineRule="auto"/>
        <w:ind w:hanging="360"/>
        <w:rPr>
          <w:rFonts w:ascii="Aptos" w:hAnsi="Aptos"/>
        </w:rPr>
      </w:pPr>
      <w:r w:rsidRPr="002B3E67">
        <w:rPr>
          <w:rFonts w:ascii="Aptos" w:hAnsi="Aptos"/>
        </w:rPr>
        <w:t xml:space="preserve">Suitability of the available space </w:t>
      </w:r>
    </w:p>
    <w:p w14:paraId="6C0C81B3" w14:textId="03D1CE12" w:rsidR="001E095B" w:rsidRPr="002B3E67" w:rsidRDefault="00F62D9A" w:rsidP="00F62D9A">
      <w:pPr>
        <w:numPr>
          <w:ilvl w:val="2"/>
          <w:numId w:val="2"/>
        </w:numPr>
        <w:spacing w:after="4" w:line="248" w:lineRule="auto"/>
        <w:ind w:hanging="360"/>
        <w:rPr>
          <w:rFonts w:ascii="Aptos" w:hAnsi="Aptos"/>
        </w:rPr>
      </w:pPr>
      <w:r w:rsidRPr="002B3E67">
        <w:rPr>
          <w:rFonts w:ascii="Aptos" w:hAnsi="Aptos"/>
        </w:rPr>
        <w:t>Order on the waiting list</w:t>
      </w:r>
    </w:p>
    <w:p w14:paraId="4ED6BFEB" w14:textId="77777777" w:rsidR="00F62D9A" w:rsidRPr="002B3E67" w:rsidRDefault="00F62D9A" w:rsidP="00F62D9A">
      <w:pPr>
        <w:spacing w:after="4" w:line="248" w:lineRule="auto"/>
        <w:rPr>
          <w:rFonts w:ascii="Aptos" w:hAnsi="Aptos"/>
        </w:rPr>
      </w:pPr>
    </w:p>
    <w:p w14:paraId="6BECC55B" w14:textId="745297FE" w:rsidR="00F62D9A" w:rsidRPr="002B3E67" w:rsidRDefault="00F62D9A" w:rsidP="00F62D9A">
      <w:pPr>
        <w:spacing w:after="136" w:line="248" w:lineRule="auto"/>
        <w:rPr>
          <w:rFonts w:ascii="Aptos" w:hAnsi="Aptos"/>
          <w:b/>
          <w:bCs/>
        </w:rPr>
      </w:pPr>
      <w:r w:rsidRPr="002B3E67">
        <w:rPr>
          <w:rFonts w:ascii="Aptos" w:hAnsi="Aptos"/>
          <w:b/>
          <w:bCs/>
        </w:rPr>
        <w:t xml:space="preserve">Minimum Sessions </w:t>
      </w:r>
    </w:p>
    <w:p w14:paraId="25D51B47" w14:textId="3D010A16" w:rsidR="00347CF7" w:rsidRPr="002B3E67" w:rsidRDefault="00F62D9A" w:rsidP="00F62D9A">
      <w:pPr>
        <w:spacing w:after="136" w:line="248" w:lineRule="auto"/>
        <w:rPr>
          <w:rFonts w:ascii="Aptos" w:hAnsi="Aptos"/>
        </w:rPr>
      </w:pPr>
      <w:r w:rsidRPr="002B3E67">
        <w:rPr>
          <w:rFonts w:ascii="Aptos" w:hAnsi="Aptos"/>
        </w:rPr>
        <w:t>We are flexible to parents needs and can offer a choice of half day or full day sessions. Although we require the child to attend a minimum of two sessions per week for continuity of care.</w:t>
      </w:r>
    </w:p>
    <w:p w14:paraId="03226A35" w14:textId="77777777" w:rsidR="00B37E3F" w:rsidRPr="002B3E67" w:rsidRDefault="00B37E3F" w:rsidP="00F62D9A">
      <w:pPr>
        <w:spacing w:after="136" w:line="248" w:lineRule="auto"/>
        <w:rPr>
          <w:rFonts w:ascii="Aptos" w:hAnsi="Aptos"/>
        </w:rPr>
      </w:pPr>
    </w:p>
    <w:p w14:paraId="7530D226" w14:textId="1F4664F0" w:rsidR="00B37E3F" w:rsidRPr="002B3E67" w:rsidRDefault="00B37E3F" w:rsidP="00F62D9A">
      <w:pPr>
        <w:spacing w:after="136" w:line="248" w:lineRule="auto"/>
        <w:rPr>
          <w:rFonts w:ascii="Aptos" w:hAnsi="Aptos"/>
          <w:b/>
          <w:bCs/>
        </w:rPr>
      </w:pPr>
      <w:r w:rsidRPr="002B3E67">
        <w:rPr>
          <w:rFonts w:ascii="Aptos" w:hAnsi="Aptos"/>
          <w:b/>
          <w:bCs/>
        </w:rPr>
        <w:t>Deposit</w:t>
      </w:r>
    </w:p>
    <w:p w14:paraId="111398C7" w14:textId="3B80C36A" w:rsidR="00B37E3F" w:rsidRDefault="003115D6" w:rsidP="00F62D9A">
      <w:pPr>
        <w:spacing w:after="136" w:line="248" w:lineRule="auto"/>
        <w:rPr>
          <w:rFonts w:ascii="Aptos" w:hAnsi="Aptos"/>
        </w:rPr>
      </w:pPr>
      <w:r>
        <w:rPr>
          <w:rFonts w:ascii="Aptos" w:hAnsi="Aptos"/>
        </w:rPr>
        <w:t>No deposits required</w:t>
      </w:r>
    </w:p>
    <w:p w14:paraId="7CCD7726" w14:textId="77777777" w:rsidR="003115D6" w:rsidRPr="002B3E67" w:rsidRDefault="003115D6" w:rsidP="00F62D9A">
      <w:pPr>
        <w:spacing w:after="136" w:line="248" w:lineRule="auto"/>
        <w:rPr>
          <w:rFonts w:ascii="Aptos" w:hAnsi="Aptos"/>
        </w:rPr>
      </w:pPr>
    </w:p>
    <w:p w14:paraId="28C3E9CD" w14:textId="77777777" w:rsidR="00B37E3F" w:rsidRPr="002B3E67" w:rsidRDefault="00B37E3F" w:rsidP="00F62D9A">
      <w:pPr>
        <w:spacing w:after="136" w:line="248" w:lineRule="auto"/>
        <w:rPr>
          <w:rFonts w:ascii="Aptos" w:hAnsi="Aptos"/>
        </w:rPr>
      </w:pPr>
      <w:r w:rsidRPr="002B3E67">
        <w:rPr>
          <w:rFonts w:ascii="Aptos" w:hAnsi="Aptos"/>
          <w:b/>
          <w:bCs/>
        </w:rPr>
        <w:t>Offering of Places</w:t>
      </w:r>
      <w:r w:rsidRPr="002B3E67">
        <w:rPr>
          <w:rFonts w:ascii="Aptos" w:hAnsi="Aptos"/>
        </w:rPr>
        <w:t xml:space="preserve"> </w:t>
      </w:r>
    </w:p>
    <w:p w14:paraId="145BF90E" w14:textId="4A2B133B" w:rsidR="00B37E3F" w:rsidRPr="002B3E67" w:rsidRDefault="00B37E3F" w:rsidP="00F62D9A">
      <w:pPr>
        <w:spacing w:after="136" w:line="248" w:lineRule="auto"/>
        <w:rPr>
          <w:rFonts w:ascii="Aptos" w:hAnsi="Aptos"/>
        </w:rPr>
      </w:pPr>
      <w:r w:rsidRPr="002B3E67">
        <w:rPr>
          <w:rFonts w:ascii="Aptos" w:hAnsi="Aptos"/>
        </w:rPr>
        <w:t xml:space="preserve">Places are offered when available, but main intakes are in the September of each year. These places will be offered out between March and July and will </w:t>
      </w:r>
      <w:r w:rsidR="00591B04">
        <w:rPr>
          <w:rFonts w:ascii="Aptos" w:hAnsi="Aptos"/>
        </w:rPr>
        <w:t>only be secured once we have received all relevant information</w:t>
      </w:r>
      <w:r w:rsidRPr="002B3E67">
        <w:rPr>
          <w:rFonts w:ascii="Aptos" w:hAnsi="Aptos"/>
        </w:rPr>
        <w:t xml:space="preserve">. A New Starter information pack will be sent to all new families and </w:t>
      </w:r>
      <w:r w:rsidR="002B3E67">
        <w:rPr>
          <w:rFonts w:ascii="Aptos" w:hAnsi="Aptos"/>
        </w:rPr>
        <w:t>s</w:t>
      </w:r>
      <w:r w:rsidRPr="002B3E67">
        <w:rPr>
          <w:rFonts w:ascii="Aptos" w:hAnsi="Aptos"/>
        </w:rPr>
        <w:t>ettling in sessions will be arranged.</w:t>
      </w:r>
    </w:p>
    <w:p w14:paraId="577AE095" w14:textId="77777777" w:rsidR="00F62D9A" w:rsidRPr="002B3E67" w:rsidRDefault="00F62D9A" w:rsidP="00F62D9A">
      <w:pPr>
        <w:spacing w:after="136" w:line="248" w:lineRule="auto"/>
        <w:rPr>
          <w:rFonts w:ascii="Aptos" w:hAnsi="Aptos"/>
        </w:rPr>
      </w:pPr>
    </w:p>
    <w:p w14:paraId="64D4331B" w14:textId="77777777" w:rsidR="00F62D9A" w:rsidRPr="002B3E67" w:rsidRDefault="00F62D9A" w:rsidP="00F62D9A">
      <w:pPr>
        <w:spacing w:after="136" w:line="248" w:lineRule="auto"/>
        <w:rPr>
          <w:rFonts w:ascii="Aptos" w:hAnsi="Aptos"/>
          <w:b/>
          <w:bCs/>
        </w:rPr>
      </w:pPr>
      <w:r w:rsidRPr="002B3E67">
        <w:rPr>
          <w:rFonts w:ascii="Aptos" w:hAnsi="Aptos"/>
          <w:b/>
          <w:bCs/>
        </w:rPr>
        <w:t xml:space="preserve">Registration Form </w:t>
      </w:r>
    </w:p>
    <w:p w14:paraId="02FB54D0" w14:textId="553304B7" w:rsidR="00F62D9A" w:rsidRPr="002B3E67" w:rsidRDefault="00F62D9A" w:rsidP="00F62D9A">
      <w:pPr>
        <w:spacing w:after="136" w:line="248" w:lineRule="auto"/>
        <w:rPr>
          <w:rFonts w:ascii="Aptos" w:hAnsi="Aptos"/>
        </w:rPr>
      </w:pPr>
      <w:r w:rsidRPr="002B3E67">
        <w:rPr>
          <w:rFonts w:ascii="Aptos" w:hAnsi="Aptos"/>
        </w:rPr>
        <w:t xml:space="preserve">When places are offered you will be sent a </w:t>
      </w:r>
      <w:r w:rsidR="002B3E67">
        <w:rPr>
          <w:rFonts w:ascii="Aptos" w:hAnsi="Aptos"/>
        </w:rPr>
        <w:t>link to our r</w:t>
      </w:r>
      <w:r w:rsidRPr="002B3E67">
        <w:rPr>
          <w:rFonts w:ascii="Aptos" w:hAnsi="Aptos"/>
        </w:rPr>
        <w:t>egistration form</w:t>
      </w:r>
      <w:r w:rsidR="002B3E67">
        <w:rPr>
          <w:rFonts w:ascii="Aptos" w:hAnsi="Aptos"/>
        </w:rPr>
        <w:t xml:space="preserve"> on the Early Years App we use</w:t>
      </w:r>
      <w:r w:rsidRPr="002B3E67">
        <w:rPr>
          <w:rFonts w:ascii="Aptos" w:hAnsi="Aptos"/>
        </w:rPr>
        <w:t xml:space="preserve">. No spaces can be </w:t>
      </w:r>
      <w:r w:rsidR="00084C42" w:rsidRPr="002B3E67">
        <w:rPr>
          <w:rFonts w:ascii="Aptos" w:hAnsi="Aptos"/>
        </w:rPr>
        <w:t>taken up</w:t>
      </w:r>
      <w:r w:rsidRPr="002B3E67">
        <w:rPr>
          <w:rFonts w:ascii="Aptos" w:hAnsi="Aptos"/>
        </w:rPr>
        <w:t xml:space="preserve"> without this </w:t>
      </w:r>
      <w:r w:rsidR="00B37E3F" w:rsidRPr="002B3E67">
        <w:rPr>
          <w:rFonts w:ascii="Aptos" w:hAnsi="Aptos"/>
        </w:rPr>
        <w:t>form,</w:t>
      </w:r>
      <w:r w:rsidRPr="002B3E67">
        <w:rPr>
          <w:rFonts w:ascii="Aptos" w:hAnsi="Aptos"/>
        </w:rPr>
        <w:t xml:space="preserve"> and it needs to be completed </w:t>
      </w:r>
      <w:r w:rsidR="00B37E3F" w:rsidRPr="002B3E67">
        <w:rPr>
          <w:rFonts w:ascii="Aptos" w:hAnsi="Aptos"/>
        </w:rPr>
        <w:t xml:space="preserve">in full, </w:t>
      </w:r>
      <w:r w:rsidRPr="002B3E67">
        <w:rPr>
          <w:rFonts w:ascii="Aptos" w:hAnsi="Aptos"/>
        </w:rPr>
        <w:t>signed and dated</w:t>
      </w:r>
      <w:r w:rsidR="00B37E3F" w:rsidRPr="002B3E67">
        <w:rPr>
          <w:rFonts w:ascii="Aptos" w:hAnsi="Aptos"/>
        </w:rPr>
        <w:t xml:space="preserve">. </w:t>
      </w:r>
      <w:r w:rsidR="00CC2D15">
        <w:rPr>
          <w:rFonts w:ascii="Aptos" w:hAnsi="Aptos"/>
        </w:rPr>
        <w:t>Please note we MUST have the name, address and contact details to all parents with parental responsi</w:t>
      </w:r>
      <w:r w:rsidR="0013535B">
        <w:rPr>
          <w:rFonts w:ascii="Aptos" w:hAnsi="Aptos"/>
        </w:rPr>
        <w:t xml:space="preserve">bility as well as 2 emergency contacts. </w:t>
      </w:r>
    </w:p>
    <w:p w14:paraId="6403F4C5" w14:textId="77777777" w:rsidR="00084C42" w:rsidRPr="002B3E67" w:rsidRDefault="00084C42" w:rsidP="00F62D9A">
      <w:pPr>
        <w:spacing w:after="136" w:line="248" w:lineRule="auto"/>
        <w:rPr>
          <w:rFonts w:ascii="Aptos" w:hAnsi="Aptos"/>
          <w:b/>
          <w:bCs/>
        </w:rPr>
      </w:pPr>
    </w:p>
    <w:p w14:paraId="2B30B50F" w14:textId="0CCE3E11" w:rsidR="00084C42" w:rsidRPr="002B3E67" w:rsidRDefault="00084C42" w:rsidP="00F62D9A">
      <w:pPr>
        <w:spacing w:after="136" w:line="248" w:lineRule="auto"/>
        <w:rPr>
          <w:rFonts w:ascii="Aptos" w:hAnsi="Aptos"/>
          <w:b/>
          <w:bCs/>
        </w:rPr>
      </w:pPr>
      <w:r w:rsidRPr="002B3E67">
        <w:rPr>
          <w:rFonts w:ascii="Aptos" w:hAnsi="Aptos"/>
          <w:b/>
          <w:bCs/>
        </w:rPr>
        <w:t xml:space="preserve">Funded </w:t>
      </w:r>
      <w:r w:rsidR="00D868AB" w:rsidRPr="002B3E67">
        <w:rPr>
          <w:rFonts w:ascii="Aptos" w:hAnsi="Aptos"/>
          <w:b/>
          <w:bCs/>
        </w:rPr>
        <w:t>S</w:t>
      </w:r>
      <w:r w:rsidRPr="002B3E67">
        <w:rPr>
          <w:rFonts w:ascii="Aptos" w:hAnsi="Aptos"/>
          <w:b/>
          <w:bCs/>
        </w:rPr>
        <w:t xml:space="preserve">essions </w:t>
      </w:r>
    </w:p>
    <w:p w14:paraId="7FBBB029" w14:textId="2F4468DD" w:rsidR="00084C42" w:rsidRDefault="00084C42" w:rsidP="00F62D9A">
      <w:pPr>
        <w:spacing w:after="136" w:line="248" w:lineRule="auto"/>
        <w:rPr>
          <w:rFonts w:ascii="Aptos" w:hAnsi="Aptos"/>
        </w:rPr>
      </w:pPr>
      <w:r w:rsidRPr="002B3E67">
        <w:rPr>
          <w:rFonts w:ascii="Aptos" w:hAnsi="Aptos"/>
        </w:rPr>
        <w:t xml:space="preserve">Before any funded spaces can be used, we </w:t>
      </w:r>
      <w:proofErr w:type="gramStart"/>
      <w:r w:rsidRPr="002B3E67">
        <w:rPr>
          <w:rFonts w:ascii="Aptos" w:hAnsi="Aptos"/>
        </w:rPr>
        <w:t>have to</w:t>
      </w:r>
      <w:proofErr w:type="gramEnd"/>
      <w:r w:rsidRPr="002B3E67">
        <w:rPr>
          <w:rFonts w:ascii="Aptos" w:hAnsi="Aptos"/>
        </w:rPr>
        <w:t xml:space="preserve"> see the child’s birth certificate or passport. A parent declaration form will </w:t>
      </w:r>
      <w:r w:rsidR="00D868AB" w:rsidRPr="002B3E67">
        <w:rPr>
          <w:rFonts w:ascii="Aptos" w:hAnsi="Aptos"/>
        </w:rPr>
        <w:t>need</w:t>
      </w:r>
      <w:r w:rsidRPr="002B3E67">
        <w:rPr>
          <w:rFonts w:ascii="Aptos" w:hAnsi="Aptos"/>
        </w:rPr>
        <w:t xml:space="preserve"> to be completed and signed (we do this with you) and it will need to be signed each term thereafter. </w:t>
      </w:r>
    </w:p>
    <w:p w14:paraId="6FC12C9A" w14:textId="3704780D" w:rsidR="00EB2908" w:rsidRPr="002B3E67" w:rsidRDefault="003A1579" w:rsidP="00F62D9A">
      <w:pPr>
        <w:spacing w:after="136" w:line="248" w:lineRule="auto"/>
        <w:rPr>
          <w:rFonts w:ascii="Aptos" w:hAnsi="Aptos"/>
        </w:rPr>
      </w:pPr>
      <w:r>
        <w:rPr>
          <w:rFonts w:ascii="Aptos" w:hAnsi="Aptos"/>
        </w:rPr>
        <w:t>In the unlikely event where</w:t>
      </w:r>
      <w:r w:rsidR="00B57930">
        <w:rPr>
          <w:rFonts w:ascii="Aptos" w:hAnsi="Aptos"/>
        </w:rPr>
        <w:t xml:space="preserve"> </w:t>
      </w:r>
      <w:r w:rsidR="00C15FB4">
        <w:rPr>
          <w:rFonts w:ascii="Aptos" w:hAnsi="Aptos"/>
        </w:rPr>
        <w:t xml:space="preserve">the Local Authority refuse to </w:t>
      </w:r>
      <w:r w:rsidR="005520DA">
        <w:rPr>
          <w:rFonts w:ascii="Aptos" w:hAnsi="Aptos"/>
        </w:rPr>
        <w:t xml:space="preserve">pay </w:t>
      </w:r>
      <w:r w:rsidR="00C15FB4">
        <w:rPr>
          <w:rFonts w:ascii="Aptos" w:hAnsi="Aptos"/>
        </w:rPr>
        <w:t>fund</w:t>
      </w:r>
      <w:r w:rsidR="005520DA">
        <w:rPr>
          <w:rFonts w:ascii="Aptos" w:hAnsi="Aptos"/>
        </w:rPr>
        <w:t>ing</w:t>
      </w:r>
      <w:r w:rsidR="00C15FB4">
        <w:rPr>
          <w:rFonts w:ascii="Aptos" w:hAnsi="Aptos"/>
        </w:rPr>
        <w:t xml:space="preserve"> or recuperate the monies</w:t>
      </w:r>
      <w:r w:rsidR="005520DA">
        <w:rPr>
          <w:rFonts w:ascii="Aptos" w:hAnsi="Aptos"/>
        </w:rPr>
        <w:t xml:space="preserve"> already paid for your child’s </w:t>
      </w:r>
      <w:r w:rsidR="00E47B38">
        <w:rPr>
          <w:rFonts w:ascii="Aptos" w:hAnsi="Aptos"/>
        </w:rPr>
        <w:t>care,</w:t>
      </w:r>
      <w:r w:rsidR="00C15FB4">
        <w:rPr>
          <w:rFonts w:ascii="Aptos" w:hAnsi="Aptos"/>
        </w:rPr>
        <w:t xml:space="preserve"> </w:t>
      </w:r>
      <w:r w:rsidR="00F01AF1">
        <w:rPr>
          <w:rFonts w:ascii="Aptos" w:hAnsi="Aptos"/>
        </w:rPr>
        <w:t>the</w:t>
      </w:r>
      <w:r w:rsidR="005F7878">
        <w:rPr>
          <w:rFonts w:ascii="Aptos" w:hAnsi="Aptos"/>
        </w:rPr>
        <w:t xml:space="preserve"> balance owed must be paid for by the child’s parents/guardians with whom our contract is with. </w:t>
      </w:r>
    </w:p>
    <w:p w14:paraId="7C1E67A8" w14:textId="77777777" w:rsidR="00D868AB" w:rsidRPr="002B3E67" w:rsidRDefault="00D868AB" w:rsidP="00F62D9A">
      <w:pPr>
        <w:spacing w:after="136" w:line="248" w:lineRule="auto"/>
        <w:rPr>
          <w:rFonts w:ascii="Aptos" w:hAnsi="Aptos"/>
          <w:b/>
          <w:bCs/>
        </w:rPr>
      </w:pPr>
    </w:p>
    <w:p w14:paraId="3175C397" w14:textId="6D11AAE7" w:rsidR="00D868AB" w:rsidRPr="002B3E67" w:rsidRDefault="00D868AB" w:rsidP="00F62D9A">
      <w:pPr>
        <w:spacing w:after="136" w:line="248" w:lineRule="auto"/>
        <w:rPr>
          <w:rFonts w:ascii="Aptos" w:hAnsi="Aptos"/>
          <w:b/>
          <w:bCs/>
        </w:rPr>
      </w:pPr>
      <w:r w:rsidRPr="002B3E67">
        <w:rPr>
          <w:rFonts w:ascii="Aptos" w:hAnsi="Aptos"/>
          <w:b/>
          <w:bCs/>
        </w:rPr>
        <w:t>Notice to Leave</w:t>
      </w:r>
    </w:p>
    <w:p w14:paraId="3C84165A" w14:textId="6E120E2C" w:rsidR="00084C42" w:rsidRPr="00B06232" w:rsidRDefault="00D868AB" w:rsidP="00F62D9A">
      <w:pPr>
        <w:spacing w:after="136" w:line="248" w:lineRule="auto"/>
        <w:rPr>
          <w:rFonts w:ascii="Aptos" w:hAnsi="Aptos" w:cstheme="minorHAnsi"/>
          <w:color w:val="000000" w:themeColor="text1"/>
          <w:sz w:val="21"/>
          <w:szCs w:val="21"/>
          <w:shd w:val="clear" w:color="auto" w:fill="FFFFFF"/>
        </w:rPr>
      </w:pPr>
      <w:r w:rsidRPr="00B06232">
        <w:rPr>
          <w:rFonts w:ascii="Aptos" w:hAnsi="Aptos" w:cstheme="minorHAnsi"/>
          <w:color w:val="000000" w:themeColor="text1"/>
          <w:sz w:val="21"/>
          <w:szCs w:val="21"/>
          <w:shd w:val="clear" w:color="auto" w:fill="FFFFFF"/>
        </w:rPr>
        <w:t xml:space="preserve">If your child no longer requires their place, you are required to give at least four weeks’ notice written or emailed to terminate their space. </w:t>
      </w:r>
    </w:p>
    <w:p w14:paraId="4A4220DC" w14:textId="77777777" w:rsidR="00D868AB" w:rsidRPr="002B3E67" w:rsidRDefault="00D868AB" w:rsidP="00F62D9A">
      <w:pPr>
        <w:spacing w:after="136" w:line="248" w:lineRule="auto"/>
        <w:rPr>
          <w:rFonts w:ascii="Aptos" w:hAnsi="Aptos" w:cstheme="minorHAnsi"/>
          <w:color w:val="333333"/>
          <w:sz w:val="21"/>
          <w:szCs w:val="21"/>
          <w:shd w:val="clear" w:color="auto" w:fill="FFFFFF"/>
        </w:rPr>
      </w:pPr>
    </w:p>
    <w:p w14:paraId="550A9E55" w14:textId="23647589" w:rsidR="00D868AB" w:rsidRPr="002B3E67" w:rsidRDefault="00D868AB" w:rsidP="00F62D9A">
      <w:pPr>
        <w:spacing w:after="136" w:line="248" w:lineRule="auto"/>
        <w:rPr>
          <w:rFonts w:ascii="Aptos" w:hAnsi="Aptos" w:cstheme="minorHAnsi"/>
          <w:color w:val="333333"/>
          <w:sz w:val="21"/>
          <w:szCs w:val="21"/>
          <w:shd w:val="clear" w:color="auto" w:fill="FFFFFF"/>
        </w:rPr>
      </w:pPr>
      <w:r w:rsidRPr="002B3E67">
        <w:rPr>
          <w:rFonts w:ascii="Aptos" w:hAnsi="Aptos" w:cstheme="minorHAnsi"/>
          <w:color w:val="333333"/>
          <w:sz w:val="21"/>
          <w:szCs w:val="21"/>
          <w:shd w:val="clear" w:color="auto" w:fill="FFFFFF"/>
        </w:rPr>
        <w:t xml:space="preserve">Date: </w:t>
      </w:r>
      <w:r w:rsidR="00730C84">
        <w:rPr>
          <w:rFonts w:ascii="Aptos" w:hAnsi="Aptos" w:cstheme="minorHAnsi"/>
          <w:color w:val="333333"/>
          <w:sz w:val="21"/>
          <w:szCs w:val="21"/>
          <w:shd w:val="clear" w:color="auto" w:fill="FFFFFF"/>
        </w:rPr>
        <w:t>June 2026</w:t>
      </w:r>
    </w:p>
    <w:p w14:paraId="422DB23C" w14:textId="77777777" w:rsidR="00064E78" w:rsidRPr="002B3E67" w:rsidRDefault="00064E78" w:rsidP="00F62D9A">
      <w:pPr>
        <w:spacing w:after="136" w:line="248" w:lineRule="auto"/>
        <w:rPr>
          <w:rFonts w:ascii="Aptos" w:hAnsi="Aptos" w:cstheme="minorHAnsi"/>
          <w:color w:val="333333"/>
          <w:sz w:val="21"/>
          <w:szCs w:val="21"/>
          <w:shd w:val="clear" w:color="auto" w:fill="FFFFFF"/>
        </w:rPr>
      </w:pPr>
    </w:p>
    <w:sectPr w:rsidR="00064E78" w:rsidRPr="002B3E67" w:rsidSect="001E095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1705" w14:textId="77777777" w:rsidR="007D0D32" w:rsidRDefault="007D0D32">
      <w:pPr>
        <w:spacing w:after="0" w:line="240" w:lineRule="auto"/>
      </w:pPr>
      <w:r>
        <w:separator/>
      </w:r>
    </w:p>
  </w:endnote>
  <w:endnote w:type="continuationSeparator" w:id="0">
    <w:p w14:paraId="72D5426D" w14:textId="77777777" w:rsidR="007D0D32" w:rsidRDefault="007D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B4D8" w14:textId="77777777" w:rsidR="007D0D32" w:rsidRDefault="007D0D32">
      <w:pPr>
        <w:spacing w:after="0" w:line="240" w:lineRule="auto"/>
      </w:pPr>
      <w:r>
        <w:separator/>
      </w:r>
    </w:p>
  </w:footnote>
  <w:footnote w:type="continuationSeparator" w:id="0">
    <w:p w14:paraId="33F3B09F" w14:textId="77777777" w:rsidR="007D0D32" w:rsidRDefault="007D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95B8" w14:textId="798AD39E" w:rsidR="004B6E3F" w:rsidRDefault="004B6E3F" w:rsidP="004B6E3F">
    <w:pPr>
      <w:pStyle w:val="Header"/>
      <w:jc w:val="center"/>
    </w:pPr>
    <w:r w:rsidRPr="00E576AD">
      <w:rPr>
        <w:noProof/>
      </w:rPr>
      <w:drawing>
        <wp:inline distT="0" distB="0" distL="0" distR="0" wp14:anchorId="5DE55AAB" wp14:editId="42D43F24">
          <wp:extent cx="2647950" cy="1460500"/>
          <wp:effectExtent l="0" t="0" r="0" b="6350"/>
          <wp:docPr id="2" name="Picture 2" descr="Pastel rainbow with clouds wall sticker | Rainbow wall stickers |  Stickerscape | 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stel rainbow with clouds wall sticker | Rainbow wall stickers |  Stickerscape | U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64" r="-2" b="31570"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0022D" w14:textId="77777777" w:rsidR="00D868AB" w:rsidRDefault="00D86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00BA1"/>
    <w:multiLevelType w:val="hybridMultilevel"/>
    <w:tmpl w:val="BB0E7DE0"/>
    <w:lvl w:ilvl="0" w:tplc="822EB1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9CD09E">
      <w:start w:val="1"/>
      <w:numFmt w:val="bullet"/>
      <w:lvlText w:val="o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00B028">
      <w:start w:val="1"/>
      <w:numFmt w:val="bullet"/>
      <w:lvlRestart w:val="0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50FAA0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C20888">
      <w:start w:val="1"/>
      <w:numFmt w:val="bullet"/>
      <w:lvlText w:val="o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183AD4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60A91C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3A8124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40EA62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E96D6E"/>
    <w:multiLevelType w:val="hybridMultilevel"/>
    <w:tmpl w:val="DF60E06C"/>
    <w:lvl w:ilvl="0" w:tplc="41E68D18">
      <w:start w:val="1"/>
      <w:numFmt w:val="decimal"/>
      <w:lvlText w:val="%1."/>
      <w:lvlJc w:val="left"/>
      <w:pPr>
        <w:ind w:left="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F8C4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6A28AA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0411CC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C2E37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AABFA6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96E24A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ECDF18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8E9144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7057985">
    <w:abstractNumId w:val="1"/>
  </w:num>
  <w:num w:numId="2" w16cid:durableId="132023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5B"/>
    <w:rsid w:val="00064E78"/>
    <w:rsid w:val="0006741B"/>
    <w:rsid w:val="00084C42"/>
    <w:rsid w:val="0013535B"/>
    <w:rsid w:val="001552E9"/>
    <w:rsid w:val="001E095B"/>
    <w:rsid w:val="00230B5C"/>
    <w:rsid w:val="002B3E67"/>
    <w:rsid w:val="003115D6"/>
    <w:rsid w:val="00347CF7"/>
    <w:rsid w:val="003A1579"/>
    <w:rsid w:val="004462B7"/>
    <w:rsid w:val="00493822"/>
    <w:rsid w:val="004B6E3F"/>
    <w:rsid w:val="005520DA"/>
    <w:rsid w:val="00591B04"/>
    <w:rsid w:val="005F7878"/>
    <w:rsid w:val="00696E1C"/>
    <w:rsid w:val="00730C84"/>
    <w:rsid w:val="00765CC6"/>
    <w:rsid w:val="00777802"/>
    <w:rsid w:val="007D0D32"/>
    <w:rsid w:val="009204EC"/>
    <w:rsid w:val="009E6B8F"/>
    <w:rsid w:val="00B06232"/>
    <w:rsid w:val="00B37E3F"/>
    <w:rsid w:val="00B41D9F"/>
    <w:rsid w:val="00B57930"/>
    <w:rsid w:val="00BB0C4C"/>
    <w:rsid w:val="00BB6D1F"/>
    <w:rsid w:val="00BC1E7F"/>
    <w:rsid w:val="00C15FB4"/>
    <w:rsid w:val="00CC2D15"/>
    <w:rsid w:val="00D868AB"/>
    <w:rsid w:val="00D91DE9"/>
    <w:rsid w:val="00DA0ED7"/>
    <w:rsid w:val="00DA19E0"/>
    <w:rsid w:val="00E2758D"/>
    <w:rsid w:val="00E432C1"/>
    <w:rsid w:val="00E47B38"/>
    <w:rsid w:val="00EB243D"/>
    <w:rsid w:val="00EB2908"/>
    <w:rsid w:val="00EF222B"/>
    <w:rsid w:val="00F01AF1"/>
    <w:rsid w:val="00F232FD"/>
    <w:rsid w:val="00F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1B80"/>
  <w15:chartTrackingRefBased/>
  <w15:docId w15:val="{48139F14-C174-43E8-A5FE-B046C187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9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9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0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9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9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9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9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9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9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095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E095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6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Evitts</dc:creator>
  <cp:keywords/>
  <dc:description/>
  <cp:lastModifiedBy>Natalie Evitts</cp:lastModifiedBy>
  <cp:revision>29</cp:revision>
  <dcterms:created xsi:type="dcterms:W3CDTF">2024-03-30T22:38:00Z</dcterms:created>
  <dcterms:modified xsi:type="dcterms:W3CDTF">2026-06-04T12:26:00Z</dcterms:modified>
</cp:coreProperties>
</file>